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B0" w:rsidRPr="00E566CC" w:rsidRDefault="008F4DB0" w:rsidP="008F4D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CUT SHEET DCP-1</w:t>
      </w:r>
      <w:r w:rsidR="006648B7"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DCP-2</w:t>
      </w:r>
      <w:r w:rsidR="006648B7">
        <w:rPr>
          <w:rFonts w:ascii="Times New Roman" w:eastAsia="Times New Roman" w:hAnsi="Times New Roman" w:cs="Times New Roman"/>
          <w:sz w:val="32"/>
          <w:szCs w:val="32"/>
        </w:rPr>
        <w:t>S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</w:p>
    <w:p w:rsidR="00047583" w:rsidRDefault="008C45B0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  <w:r>
        <w:rPr>
          <w:rFonts w:ascii="Impact" w:hAnsi="Impact" w:cs="Impact"/>
          <w:noProof/>
          <w:color w:val="CF181E"/>
          <w:sz w:val="29"/>
          <w:szCs w:val="29"/>
        </w:rPr>
        <w:drawing>
          <wp:inline distT="0" distB="0" distL="0" distR="0">
            <wp:extent cx="172402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P-1S 1050x10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  <w:r w:rsidRPr="008F4DB0">
        <w:rPr>
          <w:rFonts w:ascii="Impact" w:hAnsi="Impact" w:cs="Impact"/>
          <w:color w:val="CF181E"/>
          <w:sz w:val="29"/>
          <w:szCs w:val="29"/>
        </w:rPr>
        <w:t xml:space="preserve"> </w:t>
      </w:r>
      <w:r w:rsidRPr="008F4DB0">
        <w:rPr>
          <w:rFonts w:ascii="Impact" w:hAnsi="Impact" w:cs="Impact"/>
          <w:sz w:val="29"/>
          <w:szCs w:val="29"/>
        </w:rPr>
        <w:t>DCP-1</w:t>
      </w:r>
      <w:r w:rsidR="003B33B0">
        <w:rPr>
          <w:rFonts w:ascii="Impact" w:hAnsi="Impact" w:cs="Impact"/>
          <w:sz w:val="29"/>
          <w:szCs w:val="29"/>
        </w:rPr>
        <w:t>S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>SmartGuard 1 Ga</w:t>
      </w:r>
      <w:r w:rsidR="006648B7">
        <w:rPr>
          <w:rFonts w:ascii="HelveticaNeue-MediumCond" w:hAnsi="HelveticaNeue-MediumCond" w:cs="HelveticaNeue-MediumCond"/>
          <w:color w:val="000000"/>
          <w:sz w:val="20"/>
          <w:szCs w:val="20"/>
        </w:rPr>
        <w:t>ng duplex receptacle cover with mounting screw pre-installed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Part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1 Gang Device Cover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Dimension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2.19 x 4.1 x .33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Application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Screws into device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>Installation Method</w:t>
      </w:r>
      <w:r w:rsidR="003B33B0"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 -</w:t>
      </w: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Installs with 1 screw over device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Removal Method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Unscrew and remove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Mil/Thickness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60 mil</w:t>
      </w:r>
    </w:p>
    <w:p w:rsidR="00ED123E" w:rsidRDefault="008F4DB0" w:rsidP="008F4DB0">
      <w:pPr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Item Weight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.3 oz.</w:t>
      </w:r>
    </w:p>
    <w:p w:rsidR="00047583" w:rsidRDefault="008F4DB0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  <w:r w:rsidRPr="008F4DB0">
        <w:rPr>
          <w:rFonts w:ascii="Impact" w:hAnsi="Impact" w:cs="Impact"/>
          <w:color w:val="CF181E"/>
          <w:sz w:val="29"/>
          <w:szCs w:val="29"/>
        </w:rPr>
        <w:t xml:space="preserve"> </w:t>
      </w:r>
      <w:r w:rsidR="008C45B0">
        <w:rPr>
          <w:rFonts w:ascii="Impact" w:hAnsi="Impact" w:cs="Impact"/>
          <w:noProof/>
          <w:color w:val="CF181E"/>
          <w:sz w:val="29"/>
          <w:szCs w:val="29"/>
        </w:rPr>
        <w:drawing>
          <wp:inline distT="0" distB="0" distL="0" distR="0">
            <wp:extent cx="1952625" cy="195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P-2 1050x1050 trans sha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B0" w:rsidRDefault="006A2E5C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  <w:r>
        <w:rPr>
          <w:rFonts w:ascii="Impact" w:hAnsi="Impact" w:cs="Impact"/>
          <w:sz w:val="29"/>
          <w:szCs w:val="29"/>
        </w:rPr>
        <w:t>DCP-2</w:t>
      </w:r>
      <w:r w:rsidR="003B33B0">
        <w:rPr>
          <w:rFonts w:ascii="Impact" w:hAnsi="Impact" w:cs="Impact"/>
          <w:sz w:val="29"/>
          <w:szCs w:val="29"/>
        </w:rPr>
        <w:t>S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>SmartGuard 2 Ga</w:t>
      </w:r>
      <w:r w:rsidR="006648B7">
        <w:rPr>
          <w:rFonts w:ascii="HelveticaNeue-MediumCond" w:hAnsi="HelveticaNeue-MediumCond" w:cs="HelveticaNeue-MediumCond"/>
          <w:color w:val="000000"/>
          <w:sz w:val="20"/>
          <w:szCs w:val="20"/>
        </w:rPr>
        <w:t>ng</w:t>
      </w:r>
      <w:r w:rsidR="006648B7" w:rsidRPr="006648B7"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 </w:t>
      </w:r>
      <w:r w:rsidR="006648B7">
        <w:rPr>
          <w:rFonts w:ascii="HelveticaNeue-MediumCond" w:hAnsi="HelveticaNeue-MediumCond" w:cs="HelveticaNeue-MediumCond"/>
          <w:color w:val="000000"/>
          <w:sz w:val="20"/>
          <w:szCs w:val="20"/>
        </w:rPr>
        <w:t>duplex receptacle cover with mounting screws pre-installed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Part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2 Gang Device Cover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Dimension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3.7 x 4.18 x .33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Application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Screws into device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Installation Method </w:t>
      </w:r>
      <w:r w:rsidR="003B33B0"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-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Installs with 2 screws over device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Removal Method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Unscrew and remove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Mil/Thickness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60 mil</w:t>
      </w:r>
    </w:p>
    <w:p w:rsidR="008F4DB0" w:rsidRDefault="008F4DB0" w:rsidP="008F4DB0">
      <w:pPr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Item Weight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.5 oz.</w:t>
      </w:r>
    </w:p>
    <w:p w:rsidR="008C45B0" w:rsidRDefault="008C45B0" w:rsidP="008F4DB0">
      <w:pPr>
        <w:rPr>
          <w:rFonts w:ascii="HelveticaNeue-LightCond" w:hAnsi="HelveticaNeue-LightCond" w:cs="HelveticaNeue-LightCond"/>
          <w:color w:val="000000"/>
          <w:sz w:val="20"/>
          <w:szCs w:val="20"/>
        </w:rPr>
      </w:pPr>
      <w:bookmarkStart w:id="0" w:name="_GoBack"/>
      <w:bookmarkEnd w:id="0"/>
    </w:p>
    <w:p w:rsidR="008F4DB0" w:rsidRDefault="008F4DB0" w:rsidP="008F4DB0">
      <w:r w:rsidRPr="00E566CC">
        <w:rPr>
          <w:rFonts w:ascii="Calibri" w:eastAsia="Calibri" w:hAnsi="Calibri" w:cs="HelveticaNeue MediumExt"/>
          <w:b/>
          <w:bCs/>
          <w:color w:val="000000"/>
          <w:sz w:val="28"/>
          <w:szCs w:val="28"/>
        </w:rPr>
        <w:t xml:space="preserve">UL 514C – SmartGuard Covers Meet Standards for Fire Rating and Dielectric Strength </w:t>
      </w:r>
    </w:p>
    <w:sectPr w:rsidR="008F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-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MediumExt">
    <w:altName w:val="HelveticaNeue Medium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B0"/>
    <w:rsid w:val="00047583"/>
    <w:rsid w:val="00187650"/>
    <w:rsid w:val="00367FFE"/>
    <w:rsid w:val="003B33B0"/>
    <w:rsid w:val="003F0E27"/>
    <w:rsid w:val="006648B7"/>
    <w:rsid w:val="00664BA1"/>
    <w:rsid w:val="006A2E5C"/>
    <w:rsid w:val="007B4AE3"/>
    <w:rsid w:val="007E53E6"/>
    <w:rsid w:val="008C45B0"/>
    <w:rsid w:val="008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BECD"/>
  <w15:docId w15:val="{C379893E-7979-4ED1-B22A-3DC546A5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Industries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Clear Industries</cp:lastModifiedBy>
  <cp:revision>3</cp:revision>
  <dcterms:created xsi:type="dcterms:W3CDTF">2016-06-06T18:07:00Z</dcterms:created>
  <dcterms:modified xsi:type="dcterms:W3CDTF">2019-01-08T23:31:00Z</dcterms:modified>
</cp:coreProperties>
</file>