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4F5" w:rsidRPr="00512DC3" w:rsidRDefault="004934F5" w:rsidP="00512DC3">
      <w:pPr>
        <w:pStyle w:val="ListParagraph"/>
        <w:numPr>
          <w:ilvl w:val="0"/>
          <w:numId w:val="1"/>
        </w:numPr>
        <w:rPr>
          <w:sz w:val="144"/>
          <w:szCs w:val="144"/>
        </w:rPr>
      </w:pPr>
      <w:r w:rsidRPr="00512DC3">
        <w:rPr>
          <w:rFonts w:ascii="Impact" w:hAnsi="Impact"/>
          <w:i/>
          <w:sz w:val="144"/>
          <w:szCs w:val="144"/>
        </w:rPr>
        <w:t>SmartGuard</w:t>
      </w:r>
      <w:r w:rsidR="00512DC3">
        <w:rPr>
          <w:b/>
          <w:sz w:val="32"/>
          <w:szCs w:val="32"/>
        </w:rPr>
        <w:t xml:space="preserve"> </w:t>
      </w:r>
      <w:r w:rsidR="0050405A" w:rsidRPr="0050405A">
        <w:rPr>
          <w:b/>
          <w:sz w:val="32"/>
          <w:szCs w:val="32"/>
        </w:rPr>
        <w:t>TEMPORARY</w:t>
      </w:r>
      <w:r w:rsidR="0050405A">
        <w:rPr>
          <w:b/>
          <w:sz w:val="32"/>
          <w:szCs w:val="32"/>
        </w:rPr>
        <w:t xml:space="preserve"> </w:t>
      </w:r>
      <w:r w:rsidR="0050405A" w:rsidRPr="0050405A">
        <w:rPr>
          <w:b/>
          <w:sz w:val="32"/>
          <w:szCs w:val="32"/>
        </w:rPr>
        <w:t>PANEL COVERS FOR BREAKER BOX, PANEL BOARDS AND DISTRIBUTION</w:t>
      </w:r>
      <w:r w:rsidR="0050405A">
        <w:rPr>
          <w:b/>
          <w:sz w:val="32"/>
          <w:szCs w:val="32"/>
        </w:rPr>
        <w:t xml:space="preserve"> CENTERS</w:t>
      </w:r>
    </w:p>
    <w:p w:rsidR="00EA067C" w:rsidRDefault="004934F5" w:rsidP="003029E4">
      <w:pPr>
        <w:ind w:left="90"/>
        <w:rPr>
          <w:b/>
          <w:noProof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EEDAA9C" wp14:editId="2EB70D4C">
            <wp:extent cx="2674620" cy="3566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67C">
        <w:rPr>
          <w:noProof/>
        </w:rPr>
        <w:t xml:space="preserve">  </w:t>
      </w:r>
      <w:r w:rsidR="00165128">
        <w:rPr>
          <w:noProof/>
        </w:rPr>
        <w:t xml:space="preserve">          </w:t>
      </w:r>
      <w:r w:rsidR="00EA067C">
        <w:rPr>
          <w:noProof/>
        </w:rPr>
        <w:t xml:space="preserve"> </w:t>
      </w:r>
      <w:r w:rsidR="00EA067C">
        <w:rPr>
          <w:noProof/>
        </w:rPr>
        <w:drawing>
          <wp:inline distT="0" distB="0" distL="0" distR="0" wp14:anchorId="3F85E25E" wp14:editId="0E4A0E1D">
            <wp:extent cx="2674620" cy="3566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67C">
        <w:rPr>
          <w:noProof/>
        </w:rPr>
        <w:t xml:space="preserve">                  </w:t>
      </w:r>
      <w:r w:rsidR="00690F87">
        <w:rPr>
          <w:noProof/>
        </w:rPr>
        <w:t xml:space="preserve">      </w:t>
      </w:r>
      <w:r w:rsidR="003029E4">
        <w:rPr>
          <w:noProof/>
        </w:rPr>
        <w:t xml:space="preserve">    </w:t>
      </w:r>
      <w:r w:rsidR="003029E4">
        <w:rPr>
          <w:b/>
          <w:noProof/>
          <w:sz w:val="28"/>
          <w:szCs w:val="28"/>
        </w:rPr>
        <w:t xml:space="preserve">               </w:t>
      </w:r>
      <w:r w:rsidR="003029E4" w:rsidRPr="000145EB">
        <w:rPr>
          <w:b/>
          <w:noProof/>
          <w:sz w:val="24"/>
          <w:szCs w:val="24"/>
        </w:rPr>
        <w:t>C</w:t>
      </w:r>
      <w:r w:rsidR="00EA067C" w:rsidRPr="000145EB">
        <w:rPr>
          <w:b/>
          <w:noProof/>
          <w:sz w:val="24"/>
          <w:szCs w:val="24"/>
        </w:rPr>
        <w:t xml:space="preserve">RITICAL </w:t>
      </w:r>
      <w:r w:rsidR="000145EB" w:rsidRPr="000145EB">
        <w:rPr>
          <w:b/>
          <w:noProof/>
          <w:sz w:val="24"/>
          <w:szCs w:val="24"/>
        </w:rPr>
        <w:t xml:space="preserve">POWER </w:t>
      </w:r>
      <w:r w:rsidR="00EA067C" w:rsidRPr="000145EB">
        <w:rPr>
          <w:b/>
          <w:noProof/>
          <w:sz w:val="24"/>
          <w:szCs w:val="24"/>
        </w:rPr>
        <w:t>BREAKER PANEL COVER</w:t>
      </w:r>
      <w:r w:rsidR="00EA067C">
        <w:rPr>
          <w:noProof/>
        </w:rPr>
        <w:t xml:space="preserve">            </w:t>
      </w:r>
      <w:r w:rsidR="00165128">
        <w:rPr>
          <w:noProof/>
        </w:rPr>
        <w:t xml:space="preserve">     </w:t>
      </w:r>
      <w:r w:rsidR="00EA067C" w:rsidRPr="000145EB">
        <w:rPr>
          <w:b/>
          <w:noProof/>
          <w:sz w:val="24"/>
          <w:szCs w:val="24"/>
        </w:rPr>
        <w:t>CRITICAL SYSTEM BREAKER ENCLOSURE</w:t>
      </w:r>
    </w:p>
    <w:p w:rsidR="003029E4" w:rsidRPr="00CC6464" w:rsidRDefault="00165128" w:rsidP="003029E4">
      <w:pPr>
        <w:ind w:left="90"/>
        <w:rPr>
          <w:noProof/>
          <w:sz w:val="24"/>
          <w:szCs w:val="24"/>
        </w:rPr>
      </w:pPr>
      <w:r w:rsidRPr="00CC6464">
        <w:rPr>
          <w:noProof/>
          <w:sz w:val="24"/>
          <w:szCs w:val="24"/>
        </w:rPr>
        <w:t xml:space="preserve">For NOAA </w:t>
      </w:r>
      <w:r w:rsidR="00CC6464" w:rsidRPr="00CC6464">
        <w:rPr>
          <w:noProof/>
          <w:sz w:val="24"/>
          <w:szCs w:val="24"/>
        </w:rPr>
        <w:t>and Joint Base Andrews</w:t>
      </w:r>
      <w:r w:rsidR="005C3159">
        <w:rPr>
          <w:noProof/>
          <w:sz w:val="24"/>
          <w:szCs w:val="24"/>
        </w:rPr>
        <w:t>.</w:t>
      </w:r>
      <w:r w:rsidR="00CC6464" w:rsidRPr="00CC6464">
        <w:rPr>
          <w:noProof/>
          <w:sz w:val="24"/>
          <w:szCs w:val="24"/>
        </w:rPr>
        <w:t xml:space="preserve"> </w:t>
      </w:r>
      <w:r w:rsidRPr="00CC6464">
        <w:rPr>
          <w:noProof/>
          <w:sz w:val="24"/>
          <w:szCs w:val="24"/>
        </w:rPr>
        <w:t>We provided</w:t>
      </w:r>
      <w:r w:rsidR="00557469" w:rsidRPr="00CC6464">
        <w:rPr>
          <w:noProof/>
          <w:sz w:val="24"/>
          <w:szCs w:val="24"/>
        </w:rPr>
        <w:t xml:space="preserve"> thick </w:t>
      </w:r>
      <w:r w:rsidRPr="00CC6464">
        <w:rPr>
          <w:noProof/>
          <w:sz w:val="24"/>
          <w:szCs w:val="24"/>
        </w:rPr>
        <w:t>ultra clear PVC panel covers</w:t>
      </w:r>
      <w:r w:rsidR="00F272A5" w:rsidRPr="00CC6464">
        <w:rPr>
          <w:noProof/>
          <w:sz w:val="24"/>
          <w:szCs w:val="24"/>
        </w:rPr>
        <w:t xml:space="preserve"> that h</w:t>
      </w:r>
      <w:r w:rsidR="008A0945" w:rsidRPr="00CC6464">
        <w:rPr>
          <w:noProof/>
          <w:sz w:val="24"/>
          <w:szCs w:val="24"/>
        </w:rPr>
        <w:t>ad strong magnetic</w:t>
      </w:r>
      <w:r w:rsidR="00F272A5" w:rsidRPr="00CC6464">
        <w:rPr>
          <w:noProof/>
          <w:sz w:val="24"/>
          <w:szCs w:val="24"/>
        </w:rPr>
        <w:t xml:space="preserve"> strips each side to hold covers firmly in place, these covers </w:t>
      </w:r>
      <w:r w:rsidR="00557469" w:rsidRPr="00CC6464">
        <w:rPr>
          <w:noProof/>
          <w:sz w:val="24"/>
          <w:szCs w:val="24"/>
        </w:rPr>
        <w:t>me</w:t>
      </w:r>
      <w:r w:rsidR="00F272A5" w:rsidRPr="00CC6464">
        <w:rPr>
          <w:noProof/>
          <w:sz w:val="24"/>
          <w:szCs w:val="24"/>
        </w:rPr>
        <w:t>t</w:t>
      </w:r>
      <w:r w:rsidRPr="00CC6464">
        <w:rPr>
          <w:noProof/>
          <w:sz w:val="24"/>
          <w:szCs w:val="24"/>
        </w:rPr>
        <w:t xml:space="preserve"> UL Standard 514C,</w:t>
      </w:r>
      <w:r w:rsidR="00557469" w:rsidRPr="00CC6464">
        <w:rPr>
          <w:noProof/>
          <w:sz w:val="24"/>
          <w:szCs w:val="24"/>
        </w:rPr>
        <w:t xml:space="preserve"> for dielect</w:t>
      </w:r>
      <w:r w:rsidR="008A0945" w:rsidRPr="00CC6464">
        <w:rPr>
          <w:noProof/>
          <w:sz w:val="24"/>
          <w:szCs w:val="24"/>
        </w:rPr>
        <w:t>ric strength and flame rating</w:t>
      </w:r>
      <w:r w:rsidR="005C3159">
        <w:rPr>
          <w:noProof/>
          <w:sz w:val="24"/>
          <w:szCs w:val="24"/>
        </w:rPr>
        <w:t>.</w:t>
      </w:r>
      <w:r w:rsidR="00F272A5" w:rsidRPr="00CC6464">
        <w:rPr>
          <w:noProof/>
          <w:sz w:val="24"/>
          <w:szCs w:val="24"/>
        </w:rPr>
        <w:t xml:space="preserve"> </w:t>
      </w:r>
      <w:r w:rsidR="005C3159">
        <w:rPr>
          <w:noProof/>
          <w:sz w:val="24"/>
          <w:szCs w:val="24"/>
        </w:rPr>
        <w:t>I</w:t>
      </w:r>
      <w:r w:rsidR="00F272A5" w:rsidRPr="00CC6464">
        <w:rPr>
          <w:noProof/>
          <w:sz w:val="24"/>
          <w:szCs w:val="24"/>
        </w:rPr>
        <w:t>ncluded are the</w:t>
      </w:r>
      <w:r w:rsidR="000145EB" w:rsidRPr="00CC6464">
        <w:rPr>
          <w:noProof/>
          <w:sz w:val="24"/>
          <w:szCs w:val="24"/>
        </w:rPr>
        <w:t xml:space="preserve"> mandatory</w:t>
      </w:r>
      <w:r w:rsidRPr="00CC6464">
        <w:rPr>
          <w:noProof/>
          <w:sz w:val="24"/>
          <w:szCs w:val="24"/>
        </w:rPr>
        <w:t xml:space="preserve"> ANSI warning labeling</w:t>
      </w:r>
      <w:r w:rsidR="00F272A5" w:rsidRPr="00CC6464">
        <w:rPr>
          <w:noProof/>
          <w:sz w:val="24"/>
          <w:szCs w:val="24"/>
        </w:rPr>
        <w:t xml:space="preserve"> for </w:t>
      </w:r>
      <w:r w:rsidR="00213288" w:rsidRPr="00CC6464">
        <w:rPr>
          <w:noProof/>
          <w:sz w:val="24"/>
          <w:szCs w:val="24"/>
        </w:rPr>
        <w:t>In Place and Temp Panel C</w:t>
      </w:r>
      <w:r w:rsidR="00F272A5" w:rsidRPr="00CC6464">
        <w:rPr>
          <w:noProof/>
          <w:sz w:val="24"/>
          <w:szCs w:val="24"/>
        </w:rPr>
        <w:t>overs</w:t>
      </w:r>
      <w:r w:rsidR="00CC6464" w:rsidRPr="00CC6464">
        <w:rPr>
          <w:noProof/>
          <w:sz w:val="24"/>
          <w:szCs w:val="24"/>
        </w:rPr>
        <w:t>, we also provided material certif</w:t>
      </w:r>
      <w:r w:rsidR="005C3159">
        <w:rPr>
          <w:noProof/>
          <w:sz w:val="24"/>
          <w:szCs w:val="24"/>
        </w:rPr>
        <w:t>ications sheets along with their</w:t>
      </w:r>
      <w:r w:rsidR="00CC6464" w:rsidRPr="00CC6464">
        <w:rPr>
          <w:noProof/>
          <w:sz w:val="24"/>
          <w:szCs w:val="24"/>
        </w:rPr>
        <w:t xml:space="preserve"> order</w:t>
      </w:r>
      <w:r w:rsidR="005C3159">
        <w:rPr>
          <w:noProof/>
          <w:sz w:val="24"/>
          <w:szCs w:val="24"/>
        </w:rPr>
        <w:t>.</w:t>
      </w:r>
    </w:p>
    <w:p w:rsidR="00BD486A" w:rsidRPr="00CC6464" w:rsidRDefault="00BD486A" w:rsidP="003029E4">
      <w:pPr>
        <w:ind w:left="90"/>
        <w:rPr>
          <w:noProof/>
          <w:sz w:val="24"/>
          <w:szCs w:val="24"/>
        </w:rPr>
      </w:pPr>
      <w:r w:rsidRPr="00CC6464">
        <w:rPr>
          <w:noProof/>
          <w:sz w:val="24"/>
          <w:szCs w:val="24"/>
        </w:rPr>
        <w:t>For Critical power USA and their customer Verizon we provid</w:t>
      </w:r>
      <w:r w:rsidR="005C3159">
        <w:rPr>
          <w:noProof/>
          <w:sz w:val="24"/>
          <w:szCs w:val="24"/>
        </w:rPr>
        <w:t>ed</w:t>
      </w:r>
      <w:r w:rsidRPr="00CC6464">
        <w:rPr>
          <w:noProof/>
          <w:sz w:val="24"/>
          <w:szCs w:val="24"/>
        </w:rPr>
        <w:t xml:space="preserve"> enclosures to add a layer of protection over their critical system breakers</w:t>
      </w:r>
      <w:r w:rsidR="005C3159">
        <w:rPr>
          <w:noProof/>
          <w:sz w:val="24"/>
          <w:szCs w:val="24"/>
        </w:rPr>
        <w:t>. This was made with .25” clear acrylic, polished sides and all edges glued.</w:t>
      </w:r>
    </w:p>
    <w:p w:rsidR="00470100" w:rsidRPr="00CC6464" w:rsidRDefault="0048601E" w:rsidP="003029E4">
      <w:pPr>
        <w:ind w:left="90"/>
        <w:rPr>
          <w:noProof/>
          <w:sz w:val="24"/>
          <w:szCs w:val="24"/>
        </w:rPr>
      </w:pPr>
      <w:r w:rsidRPr="00CC6464">
        <w:rPr>
          <w:noProof/>
          <w:sz w:val="24"/>
          <w:szCs w:val="24"/>
        </w:rPr>
        <w:t xml:space="preserve">Work with us to design and provide the </w:t>
      </w:r>
      <w:r w:rsidR="00213288" w:rsidRPr="00CC6464">
        <w:rPr>
          <w:noProof/>
          <w:sz w:val="24"/>
          <w:szCs w:val="24"/>
        </w:rPr>
        <w:t>P</w:t>
      </w:r>
      <w:r w:rsidRPr="00CC6464">
        <w:rPr>
          <w:noProof/>
          <w:sz w:val="24"/>
          <w:szCs w:val="24"/>
        </w:rPr>
        <w:t xml:space="preserve">rotection </w:t>
      </w:r>
      <w:r w:rsidR="00213288" w:rsidRPr="00CC6464">
        <w:rPr>
          <w:noProof/>
          <w:sz w:val="24"/>
          <w:szCs w:val="24"/>
        </w:rPr>
        <w:t>C</w:t>
      </w:r>
      <w:r w:rsidRPr="00CC6464">
        <w:rPr>
          <w:noProof/>
          <w:sz w:val="24"/>
          <w:szCs w:val="24"/>
        </w:rPr>
        <w:t xml:space="preserve">overs you need for your Critical Power </w:t>
      </w:r>
      <w:r w:rsidR="00557469" w:rsidRPr="00CC6464">
        <w:rPr>
          <w:noProof/>
          <w:sz w:val="24"/>
          <w:szCs w:val="24"/>
        </w:rPr>
        <w:t xml:space="preserve">Requirements </w:t>
      </w:r>
    </w:p>
    <w:p w:rsidR="00CC6464" w:rsidRDefault="00CC6464" w:rsidP="003029E4">
      <w:pPr>
        <w:ind w:left="90"/>
        <w:rPr>
          <w:noProof/>
          <w:sz w:val="24"/>
          <w:szCs w:val="24"/>
        </w:rPr>
      </w:pPr>
      <w:r w:rsidRPr="00CC6464">
        <w:rPr>
          <w:noProof/>
          <w:sz w:val="24"/>
          <w:szCs w:val="24"/>
        </w:rPr>
        <w:t>We can provide covers and enclosures that are OSHA compliant in a wide variety of sizes and shapes</w:t>
      </w:r>
    </w:p>
    <w:p w:rsidR="00470100" w:rsidRPr="005C3159" w:rsidRDefault="005C3159" w:rsidP="005C3159">
      <w:pPr>
        <w:ind w:left="90"/>
        <w:rPr>
          <w:noProof/>
          <w:sz w:val="24"/>
          <w:szCs w:val="24"/>
        </w:rPr>
      </w:pPr>
      <w:hyperlink r:id="rId7" w:history="1">
        <w:r w:rsidR="00CC6464" w:rsidRPr="00571092">
          <w:rPr>
            <w:rStyle w:val="Hyperlink"/>
            <w:noProof/>
            <w:sz w:val="24"/>
            <w:szCs w:val="24"/>
          </w:rPr>
          <w:t>rick@clearindustries.net</w:t>
        </w:r>
      </w:hyperlink>
      <w:r w:rsidR="00CC6464">
        <w:rPr>
          <w:noProof/>
          <w:sz w:val="24"/>
          <w:szCs w:val="24"/>
        </w:rPr>
        <w:t xml:space="preserve">    </w:t>
      </w:r>
      <w:hyperlink r:id="rId8" w:history="1">
        <w:r w:rsidR="00CC6464" w:rsidRPr="00571092">
          <w:rPr>
            <w:rStyle w:val="Hyperlink"/>
            <w:noProof/>
            <w:sz w:val="24"/>
            <w:szCs w:val="24"/>
          </w:rPr>
          <w:t>http://smartguardcovers.com</w:t>
        </w:r>
      </w:hyperlink>
      <w:r w:rsidR="00CC6464">
        <w:rPr>
          <w:noProof/>
          <w:sz w:val="24"/>
          <w:szCs w:val="24"/>
        </w:rPr>
        <w:t xml:space="preserve">   phone 360 598 1907</w:t>
      </w:r>
      <w:bookmarkStart w:id="0" w:name="_GoBack"/>
      <w:bookmarkEnd w:id="0"/>
    </w:p>
    <w:sectPr w:rsidR="00470100" w:rsidRPr="005C3159" w:rsidSect="00CC6464">
      <w:pgSz w:w="12240" w:h="15840"/>
      <w:pgMar w:top="99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9.5pt;height:79.5pt;visibility:visible;mso-wrap-style:square" o:bullet="t">
        <v:imagedata r:id="rId1" o:title="LOGO"/>
      </v:shape>
    </w:pict>
  </w:numPicBullet>
  <w:abstractNum w:abstractNumId="0" w15:restartNumberingAfterBreak="0">
    <w:nsid w:val="33894ADB"/>
    <w:multiLevelType w:val="hybridMultilevel"/>
    <w:tmpl w:val="009A5462"/>
    <w:lvl w:ilvl="0" w:tplc="BF8868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C8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A2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701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48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65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82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61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F2B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4F5"/>
    <w:rsid w:val="000145EB"/>
    <w:rsid w:val="00165128"/>
    <w:rsid w:val="00213288"/>
    <w:rsid w:val="00230133"/>
    <w:rsid w:val="003029E4"/>
    <w:rsid w:val="003E6B90"/>
    <w:rsid w:val="00470100"/>
    <w:rsid w:val="0048601E"/>
    <w:rsid w:val="004934F5"/>
    <w:rsid w:val="0050405A"/>
    <w:rsid w:val="00512DC3"/>
    <w:rsid w:val="00557469"/>
    <w:rsid w:val="005C3159"/>
    <w:rsid w:val="00690F87"/>
    <w:rsid w:val="008A0945"/>
    <w:rsid w:val="00921C9C"/>
    <w:rsid w:val="00A307FC"/>
    <w:rsid w:val="00BD486A"/>
    <w:rsid w:val="00CC6464"/>
    <w:rsid w:val="00D432DB"/>
    <w:rsid w:val="00EA067C"/>
    <w:rsid w:val="00F2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82DE"/>
  <w15:docId w15:val="{631F538A-8446-4C17-8D88-EC23ABF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guardcov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k@clearindustri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Clear Industries</cp:lastModifiedBy>
  <cp:revision>4</cp:revision>
  <dcterms:created xsi:type="dcterms:W3CDTF">2016-03-16T02:08:00Z</dcterms:created>
  <dcterms:modified xsi:type="dcterms:W3CDTF">2019-01-11T19:28:00Z</dcterms:modified>
</cp:coreProperties>
</file>